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C668" w14:textId="1F667C37" w:rsidR="00375371" w:rsidRPr="00375371" w:rsidRDefault="00375371" w:rsidP="6BF594B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Members of the </w:t>
      </w:r>
      <w:r w:rsidR="00D77AA4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ABHI Board of 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Directors play a </w:t>
      </w:r>
      <w:r w:rsidR="00D77AA4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vital role in shaping the strategic direction</w:t>
      </w:r>
      <w:r w:rsidR="00F81B6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and</w:t>
      </w:r>
      <w:r w:rsidR="005A75F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governance of the HealthTech industry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. B</w:t>
      </w:r>
      <w:r w:rsidR="00FD2A8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oard members bring a wealth </w:t>
      </w:r>
      <w:r w:rsidR="00C7280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of experience, extensive </w:t>
      </w:r>
      <w:r w:rsidR="000A22E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industry knowledge</w:t>
      </w:r>
      <w:r w:rsidR="00C7280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and strategic insights</w:t>
      </w:r>
      <w:r w:rsidR="006F13D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to support ABHI’s priorities of </w:t>
      </w:r>
      <w:r w:rsidR="00A54E2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growth and regulation within the HealthTech </w:t>
      </w:r>
      <w:r w:rsidR="00DC5AB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sector.</w:t>
      </w:r>
    </w:p>
    <w:p w14:paraId="3B8B90F2" w14:textId="52689DFA" w:rsidR="00375371" w:rsidRPr="00375371" w:rsidRDefault="00375371" w:rsidP="6A73A79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Role Descr</w:t>
      </w:r>
      <w:r w:rsidR="00A56108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i</w:t>
      </w: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 xml:space="preserve">ption: </w:t>
      </w:r>
      <w:r w:rsidR="1E60A2E8"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 xml:space="preserve">Member of the ABHI </w:t>
      </w: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Board of Directors</w:t>
      </w:r>
    </w:p>
    <w:p w14:paraId="744475D8" w14:textId="77777777" w:rsidR="00375371" w:rsidRPr="00375371" w:rsidRDefault="00375371" w:rsidP="003753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Responsibilities:</w:t>
      </w:r>
    </w:p>
    <w:p w14:paraId="0169C8D2" w14:textId="7C958963" w:rsidR="00375371" w:rsidRPr="00375371" w:rsidRDefault="000331FD" w:rsidP="6BF594B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Strategic</w:t>
      </w:r>
      <w:r w:rsidR="00375371"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 xml:space="preserve"> Leadership:</w:t>
      </w:r>
      <w:r w:rsidR="00375371"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Provide </w:t>
      </w:r>
      <w: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strategic input</w:t>
      </w:r>
      <w:r w:rsidR="00B618E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and guidance to ensure ABHI’s priorities and actions align to the needs of the whole </w:t>
      </w:r>
      <w:r w:rsidR="009A41B7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HealthTech</w:t>
      </w:r>
      <w:r w:rsidR="00DC5AB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industry</w:t>
      </w:r>
      <w:r w:rsidR="00375371"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.</w:t>
      </w:r>
    </w:p>
    <w:p w14:paraId="7786FE44" w14:textId="29072741" w:rsidR="00375371" w:rsidRPr="00375371" w:rsidRDefault="00864091" w:rsidP="6A73A79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Industry Advocacy</w:t>
      </w:r>
      <w:r w:rsidR="00375371"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:</w:t>
      </w:r>
      <w:r w:rsidR="00375371"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00960EF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Advocate for the interests of the HealthTech industry by engaging </w:t>
      </w:r>
      <w:r w:rsidR="0075048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with policymakers, healthcare systems, </w:t>
      </w:r>
      <w:r w:rsidR="00D76B5B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regulators,</w:t>
      </w:r>
      <w:r w:rsidR="0075048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and other stakeholders</w:t>
      </w:r>
      <w:r w:rsidR="000A2AA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. This includes attending, </w:t>
      </w:r>
      <w:r w:rsidR="4DE7A5C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chairing,</w:t>
      </w:r>
      <w:r w:rsidR="000A2AA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and speaking at relevant events to promote ABHI and </w:t>
      </w:r>
      <w:r w:rsidR="002964A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the HealthTech</w:t>
      </w:r>
      <w:r w:rsidR="006B1E7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00260763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industry</w:t>
      </w:r>
      <w:r w:rsidR="000A2AA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.</w:t>
      </w:r>
    </w:p>
    <w:p w14:paraId="10D57795" w14:textId="094ED8B1" w:rsidR="00375371" w:rsidRPr="00375371" w:rsidRDefault="00375371" w:rsidP="6BF594B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Board Meetings: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6BF594B4" w:rsidRPr="6BF594B4">
        <w:rPr>
          <w:rFonts w:ascii="Segoe UI" w:eastAsia="Times New Roman" w:hAnsi="Segoe UI" w:cs="Segoe UI"/>
          <w:color w:val="000000" w:themeColor="text1"/>
          <w:sz w:val="27"/>
          <w:szCs w:val="27"/>
          <w:lang w:eastAsia="en-GB"/>
        </w:rPr>
        <w:t>Ensure regular attendance at Board meetings, both in person and virtually. Members should arrive at meetings well-prepared, having engaged with relevant experts within their own organisations and externally, to enable informed discussions and debates on key issues.</w:t>
      </w:r>
    </w:p>
    <w:p w14:paraId="6E249FF4" w14:textId="0555E6DB" w:rsidR="00375371" w:rsidRPr="00375371" w:rsidRDefault="00375371" w:rsidP="6BF594B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Stakeholder Engagement: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Represent ABHI to external stakeholders, including </w:t>
      </w:r>
      <w:r w:rsidR="00A5610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the NHS,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government agencies, </w:t>
      </w:r>
      <w:r w:rsidR="00A5610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partner organisations 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and the public. Build and maintain strong relationships that support the ABHI's mission</w:t>
      </w:r>
      <w:r w:rsidR="009A41B7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and drive membership growth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.</w:t>
      </w:r>
    </w:p>
    <w:p w14:paraId="6A8A6082" w14:textId="77777777" w:rsidR="00375371" w:rsidRPr="00375371" w:rsidRDefault="00375371" w:rsidP="003753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Qualifications:</w:t>
      </w:r>
    </w:p>
    <w:p w14:paraId="59A5543C" w14:textId="4F46D1FF" w:rsidR="00375371" w:rsidRPr="00375371" w:rsidRDefault="00375371" w:rsidP="6A73A79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Board Experience: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00D27F1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Proven </w:t>
      </w:r>
      <w:bookmarkStart w:id="0" w:name="_Int_ydOpeoNP"/>
      <w:r w:rsidR="00D27F1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track record</w:t>
      </w:r>
      <w:bookmarkEnd w:id="0"/>
      <w:r w:rsidR="00D27F1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of </w:t>
      </w:r>
      <w:r w:rsidR="001C296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strategic leadership</w:t>
      </w:r>
      <w:r w:rsidR="00012A3F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and previous experience of a Board</w:t>
      </w:r>
      <w:r w:rsidR="5825717B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,</w:t>
      </w:r>
      <w:r w:rsidR="00012A3F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00AA5D0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or similar oversight role</w:t>
      </w:r>
      <w:r w:rsidR="5C25DDC6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,</w:t>
      </w:r>
      <w:r w:rsidR="00AA5D02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0085326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preferred.</w:t>
      </w:r>
    </w:p>
    <w:p w14:paraId="369D690D" w14:textId="0BC824E8" w:rsidR="00375371" w:rsidRPr="00375371" w:rsidRDefault="00375371" w:rsidP="00375371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Industry Knowledge: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003178C1"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Extensive experience </w:t>
      </w:r>
      <w:r w:rsidR="003178C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in the HealthTech industry</w:t>
      </w:r>
      <w:r w:rsidR="00A5610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sector and broader landscape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, with the ability to provide insights and strategic guidance.</w:t>
      </w:r>
    </w:p>
    <w:p w14:paraId="4FD3D6BD" w14:textId="77777777" w:rsidR="00375371" w:rsidRPr="00375371" w:rsidRDefault="00375371" w:rsidP="00375371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Leadership Skills: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Strong leadership and decision-making abilities, along with excellent interpersonal and communication skills.</w:t>
      </w:r>
    </w:p>
    <w:p w14:paraId="0CE1E149" w14:textId="6B02B6A7" w:rsidR="00375371" w:rsidRPr="00375371" w:rsidRDefault="00375371" w:rsidP="6A73A79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lastRenderedPageBreak/>
        <w:t>Ethical Integrity: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Dedicated to high ethical standards, a reputation for integrity and honesty, and </w:t>
      </w:r>
      <w:r w:rsidR="4241A93A"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can 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demonstrate </w:t>
      </w:r>
      <w:r w:rsidR="57F7ED60"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a 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commitment to the </w:t>
      </w:r>
      <w:r w:rsidR="00A5610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promotion of equality, </w:t>
      </w:r>
      <w:r w:rsidR="3DC488D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diversity,</w:t>
      </w:r>
      <w:r w:rsidR="00A5610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and inclusion.</w:t>
      </w:r>
    </w:p>
    <w:p w14:paraId="508C7214" w14:textId="77777777" w:rsidR="00375371" w:rsidRPr="00375371" w:rsidRDefault="00375371" w:rsidP="00375371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Financial Acumen: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 good understanding of financial matters and the ability to interpret financial statements and reports.</w:t>
      </w:r>
    </w:p>
    <w:p w14:paraId="37014AD3" w14:textId="77777777" w:rsidR="00375371" w:rsidRPr="00375371" w:rsidRDefault="00375371" w:rsidP="6BF594B4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Strategic Vision: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The ability to think strategically and contribute to the development of ABHI’s long-term vision.</w:t>
      </w:r>
    </w:p>
    <w:p w14:paraId="4C95E803" w14:textId="21DAAA40" w:rsidR="00375371" w:rsidRPr="00375371" w:rsidRDefault="00375371" w:rsidP="0B7DC9B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Time Commitment: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008D12D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Attending</w:t>
      </w:r>
      <w:r w:rsidR="0010524B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00D91935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three in-person Board meetings and dinners, plus B</w:t>
      </w:r>
      <w:r w:rsidR="00D07F8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oard calls. 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Availability to dedicate sufficient time to board-related responsibilities, including </w:t>
      </w:r>
      <w:r w:rsidR="0099123C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meeting preparation, 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attending </w:t>
      </w:r>
      <w:r w:rsidR="6E953329"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meetings,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and participating in </w:t>
      </w:r>
      <w:r w:rsidR="00A5610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interactions with government</w:t>
      </w:r>
      <w:r w:rsidR="008D12D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or other </w:t>
      </w:r>
      <w:r w:rsidR="0019147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agencies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.</w:t>
      </w:r>
      <w:r w:rsidR="00DF259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To work closely with the </w:t>
      </w:r>
      <w:r w:rsidR="000800C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Chairperson, </w:t>
      </w:r>
      <w:r w:rsidR="0055608A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Chief Executive </w:t>
      </w:r>
      <w:r w:rsidR="5CCF5A37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&amp; Secretariat </w:t>
      </w:r>
      <w:r w:rsidR="009E5F45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on ABHI</w:t>
      </w:r>
      <w:r w:rsidR="44A73A6C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/Industry business</w:t>
      </w:r>
      <w:r w:rsidR="009E5F45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.</w:t>
      </w:r>
      <w:r w:rsidR="00AB6E4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</w:t>
      </w:r>
      <w:r w:rsidR="00F70239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Availability to speak with exis</w:t>
      </w:r>
      <w:r w:rsidR="008802B7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ting and prospective members. </w:t>
      </w:r>
      <w:r w:rsidR="00AB6E4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Circa </w:t>
      </w:r>
      <w:r w:rsidR="574BEE2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1</w:t>
      </w:r>
      <w:r w:rsidR="00AB6E40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0 days per annum</w:t>
      </w:r>
      <w:r w:rsidR="0049286F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.</w:t>
      </w:r>
    </w:p>
    <w:p w14:paraId="2DF29BD3" w14:textId="475D71B6" w:rsidR="00375371" w:rsidRPr="00375371" w:rsidRDefault="00375371" w:rsidP="00375371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:lang w:eastAsia="en-GB"/>
          <w14:ligatures w14:val="none"/>
        </w:rPr>
        <w:t>Commitment to the Mission: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 A deep passion for and commitment to the </w:t>
      </w:r>
      <w:r w:rsidR="00A56108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HealthTech industry and how it can contribute to better health for all</w:t>
      </w: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.</w:t>
      </w:r>
    </w:p>
    <w:p w14:paraId="4F50B43C" w14:textId="6780F142" w:rsidR="00375371" w:rsidRPr="00375371" w:rsidRDefault="00375371" w:rsidP="6BF594B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</w:pPr>
      <w:r w:rsidRPr="00375371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The </w:t>
      </w:r>
      <w:r w:rsidR="00B7219D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 xml:space="preserve">role </w:t>
      </w:r>
      <w:r w:rsidR="00731A3E">
        <w:rPr>
          <w:rFonts w:ascii="Segoe UI" w:eastAsia="Times New Roman" w:hAnsi="Segoe UI" w:cs="Segoe UI"/>
          <w:color w:val="000000"/>
          <w:kern w:val="0"/>
          <w:sz w:val="27"/>
          <w:szCs w:val="27"/>
          <w:lang w:eastAsia="en-GB"/>
          <w14:ligatures w14:val="none"/>
        </w:rPr>
        <w:t>does not receive remuneration as the ABHI is a non-profit organisation run for the benefit of its members and the industry at large.</w:t>
      </w:r>
    </w:p>
    <w:p w14:paraId="03D90CF4" w14:textId="77777777" w:rsidR="00375371" w:rsidRPr="00375371" w:rsidRDefault="00375371" w:rsidP="003753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</w:pPr>
      <w:r w:rsidRPr="00375371">
        <w:rPr>
          <w:rFonts w:ascii="Arial" w:eastAsia="Times New Roman" w:hAnsi="Arial" w:cs="Arial"/>
          <w:vanish/>
          <w:kern w:val="0"/>
          <w:sz w:val="16"/>
          <w:szCs w:val="16"/>
          <w:lang w:eastAsia="en-GB"/>
          <w14:ligatures w14:val="none"/>
        </w:rPr>
        <w:t>Bottom of Form</w:t>
      </w:r>
    </w:p>
    <w:p w14:paraId="42C733FB" w14:textId="77777777" w:rsidR="001A38C1" w:rsidRDefault="001A38C1"/>
    <w:sectPr w:rsidR="001A38C1" w:rsidSect="008E4E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dOpeoNP" int2:invalidationBookmarkName="" int2:hashCode="/fxfERBKzA8UTH" int2:id="1SrgXky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1562"/>
    <w:multiLevelType w:val="multilevel"/>
    <w:tmpl w:val="F0B8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6238D"/>
    <w:multiLevelType w:val="multilevel"/>
    <w:tmpl w:val="0DB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287839">
    <w:abstractNumId w:val="0"/>
  </w:num>
  <w:num w:numId="2" w16cid:durableId="15816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71"/>
    <w:rsid w:val="00002D97"/>
    <w:rsid w:val="0000726B"/>
    <w:rsid w:val="00012A3F"/>
    <w:rsid w:val="000331FD"/>
    <w:rsid w:val="000800CD"/>
    <w:rsid w:val="000A22E2"/>
    <w:rsid w:val="000A2AA1"/>
    <w:rsid w:val="0010524B"/>
    <w:rsid w:val="0017338A"/>
    <w:rsid w:val="00191479"/>
    <w:rsid w:val="001A0322"/>
    <w:rsid w:val="001A38C1"/>
    <w:rsid w:val="001B69D3"/>
    <w:rsid w:val="001C2962"/>
    <w:rsid w:val="001E2F6F"/>
    <w:rsid w:val="002242DA"/>
    <w:rsid w:val="00227346"/>
    <w:rsid w:val="00260763"/>
    <w:rsid w:val="00280965"/>
    <w:rsid w:val="002874FC"/>
    <w:rsid w:val="00287BE0"/>
    <w:rsid w:val="002964A8"/>
    <w:rsid w:val="002D12DB"/>
    <w:rsid w:val="00303D61"/>
    <w:rsid w:val="00306B0B"/>
    <w:rsid w:val="003178C1"/>
    <w:rsid w:val="00322A32"/>
    <w:rsid w:val="00375371"/>
    <w:rsid w:val="0049286F"/>
    <w:rsid w:val="004D1C50"/>
    <w:rsid w:val="0055608A"/>
    <w:rsid w:val="00563060"/>
    <w:rsid w:val="0057524E"/>
    <w:rsid w:val="005A75FE"/>
    <w:rsid w:val="005B672B"/>
    <w:rsid w:val="00687069"/>
    <w:rsid w:val="006B1E72"/>
    <w:rsid w:val="006B6D3B"/>
    <w:rsid w:val="006E7393"/>
    <w:rsid w:val="006F13D0"/>
    <w:rsid w:val="00713989"/>
    <w:rsid w:val="00731A3E"/>
    <w:rsid w:val="00750480"/>
    <w:rsid w:val="007D1F21"/>
    <w:rsid w:val="0085326A"/>
    <w:rsid w:val="00864091"/>
    <w:rsid w:val="008802B7"/>
    <w:rsid w:val="008D12D9"/>
    <w:rsid w:val="008E056A"/>
    <w:rsid w:val="008E4E10"/>
    <w:rsid w:val="0091030E"/>
    <w:rsid w:val="00947E13"/>
    <w:rsid w:val="00960EFA"/>
    <w:rsid w:val="009855B4"/>
    <w:rsid w:val="00990A50"/>
    <w:rsid w:val="0099123C"/>
    <w:rsid w:val="009A41B7"/>
    <w:rsid w:val="009E3FF0"/>
    <w:rsid w:val="009E5F45"/>
    <w:rsid w:val="00A54E20"/>
    <w:rsid w:val="00A56108"/>
    <w:rsid w:val="00A65DF6"/>
    <w:rsid w:val="00AA5D02"/>
    <w:rsid w:val="00AB6E40"/>
    <w:rsid w:val="00AD3A67"/>
    <w:rsid w:val="00B618E2"/>
    <w:rsid w:val="00B7219D"/>
    <w:rsid w:val="00B77383"/>
    <w:rsid w:val="00BF5320"/>
    <w:rsid w:val="00C044DC"/>
    <w:rsid w:val="00C52E24"/>
    <w:rsid w:val="00C72808"/>
    <w:rsid w:val="00CD05EE"/>
    <w:rsid w:val="00D07F81"/>
    <w:rsid w:val="00D15414"/>
    <w:rsid w:val="00D27F18"/>
    <w:rsid w:val="00D72313"/>
    <w:rsid w:val="00D76B5B"/>
    <w:rsid w:val="00D77AA4"/>
    <w:rsid w:val="00D91935"/>
    <w:rsid w:val="00DC5AB0"/>
    <w:rsid w:val="00DF2599"/>
    <w:rsid w:val="00E15A16"/>
    <w:rsid w:val="00E27F77"/>
    <w:rsid w:val="00EA5846"/>
    <w:rsid w:val="00EB4A3F"/>
    <w:rsid w:val="00F70239"/>
    <w:rsid w:val="00F81B60"/>
    <w:rsid w:val="00F83CB9"/>
    <w:rsid w:val="00FB7E4F"/>
    <w:rsid w:val="00FD2A80"/>
    <w:rsid w:val="00FE7CB8"/>
    <w:rsid w:val="017D36ED"/>
    <w:rsid w:val="0B7DC9BA"/>
    <w:rsid w:val="1DC4EF10"/>
    <w:rsid w:val="1E60A2E8"/>
    <w:rsid w:val="21C0792C"/>
    <w:rsid w:val="3DC488D9"/>
    <w:rsid w:val="4241A93A"/>
    <w:rsid w:val="44A73A6C"/>
    <w:rsid w:val="4DE7A5C2"/>
    <w:rsid w:val="574BEE20"/>
    <w:rsid w:val="57F7ED60"/>
    <w:rsid w:val="5825717B"/>
    <w:rsid w:val="5C25DDC6"/>
    <w:rsid w:val="5CCF5A37"/>
    <w:rsid w:val="6A73A79A"/>
    <w:rsid w:val="6BF594B4"/>
    <w:rsid w:val="6E953329"/>
    <w:rsid w:val="78348E51"/>
    <w:rsid w:val="7FE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DCA3"/>
  <w15:chartTrackingRefBased/>
  <w15:docId w15:val="{D3404F8B-4CA4-41C6-92F6-7A3891B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37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753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53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5371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53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5371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2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025662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747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  <w:div w:id="18379211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357485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91142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450408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874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47104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85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885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042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312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5272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Lewis</dc:creator>
  <cp:keywords/>
  <dc:description/>
  <cp:lastModifiedBy>Lucy Stevenson</cp:lastModifiedBy>
  <cp:revision>2</cp:revision>
  <dcterms:created xsi:type="dcterms:W3CDTF">2024-03-22T11:13:00Z</dcterms:created>
  <dcterms:modified xsi:type="dcterms:W3CDTF">2024-03-22T11:13:00Z</dcterms:modified>
</cp:coreProperties>
</file>